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产品三维设计——Creo 6.0实例教程</w:t>
      </w: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default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第十一章：综合案例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  <w:t>课时分配表（参考）</w:t>
      </w:r>
    </w:p>
    <w:tbl>
      <w:tblPr>
        <w:tblStyle w:val="2"/>
        <w:tblW w:w="95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8"/>
        <w:gridCol w:w="3798"/>
        <w:gridCol w:w="1719"/>
        <w:gridCol w:w="11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  名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章节内容</w:t>
            </w:r>
          </w:p>
        </w:tc>
        <w:tc>
          <w:tcPr>
            <w:tcW w:w="2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课时分配(学时)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第1章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二元分析法和 Creo 6.0 简介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   </w:t>
            </w:r>
            <w:r>
              <w:rPr>
                <w:rStyle w:val="6"/>
                <w:lang w:val="en-US" w:eastAsia="zh-CN" w:bidi="ar"/>
              </w:rPr>
              <w:t>产品三维设计与二元分析法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   Creo Parametric 6.0 </w:t>
            </w:r>
            <w:r>
              <w:rPr>
                <w:rStyle w:val="6"/>
                <w:lang w:val="en-US" w:eastAsia="zh-CN" w:bidi="ar"/>
              </w:rPr>
              <w:t>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   Creo Parametric 6.0 </w:t>
            </w:r>
            <w:r>
              <w:rPr>
                <w:rStyle w:val="6"/>
                <w:lang w:val="en-US" w:eastAsia="zh-CN" w:bidi="ar"/>
              </w:rPr>
              <w:t>启动与退出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   Creo Parametric 6.0 </w:t>
            </w:r>
            <w:r>
              <w:rPr>
                <w:rStyle w:val="6"/>
                <w:lang w:val="en-US" w:eastAsia="zh-CN" w:bidi="ar"/>
              </w:rPr>
              <w:t>基本操作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第2章 二维草绘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   </w:t>
            </w:r>
            <w:r>
              <w:rPr>
                <w:rStyle w:val="6"/>
                <w:lang w:val="en-US" w:eastAsia="zh-CN" w:bidi="ar"/>
              </w:rPr>
              <w:t>二维草绘模式简介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   </w:t>
            </w:r>
            <w:r>
              <w:rPr>
                <w:rStyle w:val="6"/>
                <w:lang w:val="en-US" w:eastAsia="zh-CN" w:bidi="ar"/>
              </w:rPr>
              <w:t>二维草绘三要素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   </w:t>
            </w:r>
            <w:r>
              <w:rPr>
                <w:rStyle w:val="6"/>
                <w:lang w:val="en-US" w:eastAsia="zh-CN" w:bidi="ar"/>
              </w:rPr>
              <w:t>绘制草绘的基础命令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   </w:t>
            </w:r>
            <w:r>
              <w:rPr>
                <w:rStyle w:val="6"/>
                <w:lang w:val="en-US" w:eastAsia="zh-CN" w:bidi="ar"/>
              </w:rPr>
              <w:t>编辑图形对象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   </w:t>
            </w:r>
            <w:r>
              <w:rPr>
                <w:rStyle w:val="6"/>
                <w:lang w:val="en-US" w:eastAsia="zh-CN" w:bidi="ar"/>
              </w:rPr>
              <w:t>标注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   </w:t>
            </w:r>
            <w:r>
              <w:rPr>
                <w:rStyle w:val="6"/>
                <w:lang w:val="en-US" w:eastAsia="zh-CN" w:bidi="ar"/>
              </w:rPr>
              <w:t>修改尺寸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   </w:t>
            </w:r>
            <w:r>
              <w:rPr>
                <w:rStyle w:val="6"/>
                <w:lang w:val="en-US" w:eastAsia="zh-CN" w:bidi="ar"/>
              </w:rPr>
              <w:t>几何约束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   </w:t>
            </w:r>
            <w:r>
              <w:rPr>
                <w:rStyle w:val="6"/>
                <w:lang w:val="en-US" w:eastAsia="zh-CN" w:bidi="ar"/>
              </w:rPr>
              <w:t>解决草绘冲突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   </w:t>
            </w:r>
            <w:r>
              <w:rPr>
                <w:rStyle w:val="6"/>
                <w:lang w:val="en-US" w:eastAsia="zh-CN" w:bidi="ar"/>
              </w:rPr>
              <w:t>草绘器诊断工具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   </w:t>
            </w:r>
            <w:r>
              <w:rPr>
                <w:rStyle w:val="6"/>
                <w:lang w:val="en-US" w:eastAsia="zh-CN" w:bidi="ar"/>
              </w:rPr>
              <w:t>二维草绘案例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第3章 空间草绘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   </w:t>
            </w:r>
            <w:r>
              <w:rPr>
                <w:rStyle w:val="6"/>
                <w:lang w:val="en-US" w:eastAsia="zh-CN" w:bidi="ar"/>
              </w:rPr>
              <w:t>空间草绘模式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   </w:t>
            </w:r>
            <w:r>
              <w:rPr>
                <w:rStyle w:val="6"/>
                <w:lang w:val="en-US" w:eastAsia="zh-CN" w:bidi="ar"/>
              </w:rPr>
              <w:t>空间草绘同二维草绘的不同点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   </w:t>
            </w:r>
            <w:r>
              <w:rPr>
                <w:rStyle w:val="6"/>
                <w:lang w:val="en-US" w:eastAsia="zh-CN" w:bidi="ar"/>
              </w:rPr>
              <w:t>空间草绘案例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   </w:t>
            </w:r>
            <w:r>
              <w:rPr>
                <w:rStyle w:val="6"/>
                <w:lang w:val="en-US" w:eastAsia="zh-CN" w:bidi="ar"/>
              </w:rPr>
              <w:t>基准平面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    </w:t>
            </w:r>
            <w:r>
              <w:rPr>
                <w:rStyle w:val="6"/>
                <w:lang w:val="en-US" w:eastAsia="zh-CN" w:bidi="ar"/>
              </w:rPr>
              <w:t>基准轴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   </w:t>
            </w:r>
            <w:r>
              <w:rPr>
                <w:rStyle w:val="6"/>
                <w:lang w:val="en-US" w:eastAsia="zh-CN" w:bidi="ar"/>
              </w:rPr>
              <w:t>基准点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   </w:t>
            </w:r>
            <w:r>
              <w:rPr>
                <w:rStyle w:val="6"/>
                <w:lang w:val="en-US" w:eastAsia="zh-CN" w:bidi="ar"/>
              </w:rPr>
              <w:t>基准曲线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   </w:t>
            </w:r>
            <w:r>
              <w:rPr>
                <w:rStyle w:val="6"/>
                <w:lang w:val="en-US" w:eastAsia="zh-CN" w:bidi="ar"/>
              </w:rPr>
              <w:t>空间草绘综合案例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第4章 拉伸建模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   </w:t>
            </w:r>
            <w:r>
              <w:rPr>
                <w:rStyle w:val="6"/>
                <w:lang w:val="en-US" w:eastAsia="zh-CN" w:bidi="ar"/>
              </w:rPr>
              <w:t>拉伸建模思路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   </w:t>
            </w:r>
            <w:r>
              <w:rPr>
                <w:rStyle w:val="6"/>
                <w:lang w:val="en-US" w:eastAsia="zh-CN" w:bidi="ar"/>
              </w:rPr>
              <w:t>拉伸操作界面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   </w:t>
            </w:r>
            <w:r>
              <w:rPr>
                <w:rStyle w:val="6"/>
                <w:lang w:val="en-US" w:eastAsia="zh-CN" w:bidi="ar"/>
              </w:rPr>
              <w:t>拉伸基础案例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   </w:t>
            </w:r>
            <w:r>
              <w:rPr>
                <w:rStyle w:val="6"/>
                <w:lang w:val="en-US" w:eastAsia="zh-CN" w:bidi="ar"/>
              </w:rPr>
              <w:t>分步建模思路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   </w:t>
            </w:r>
            <w:r>
              <w:rPr>
                <w:rStyle w:val="6"/>
                <w:lang w:val="en-US" w:eastAsia="zh-CN" w:bidi="ar"/>
              </w:rPr>
              <w:t>拉伸建模综合案例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   </w:t>
            </w:r>
            <w:r>
              <w:rPr>
                <w:rStyle w:val="6"/>
                <w:lang w:val="en-US" w:eastAsia="zh-CN" w:bidi="ar"/>
              </w:rPr>
              <w:t>模型树和特征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   </w:t>
            </w:r>
            <w:r>
              <w:rPr>
                <w:rStyle w:val="6"/>
                <w:lang w:val="en-US" w:eastAsia="zh-CN" w:bidi="ar"/>
              </w:rPr>
              <w:t>圆角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   </w:t>
            </w:r>
            <w:r>
              <w:rPr>
                <w:rStyle w:val="6"/>
                <w:lang w:val="en-US" w:eastAsia="zh-CN" w:bidi="ar"/>
              </w:rPr>
              <w:t>倒角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第5章 旋转建模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   </w:t>
            </w:r>
            <w:r>
              <w:rPr>
                <w:rStyle w:val="6"/>
                <w:lang w:val="en-US" w:eastAsia="zh-CN" w:bidi="ar"/>
              </w:rPr>
              <w:t>旋转建模思路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   </w:t>
            </w:r>
            <w:r>
              <w:rPr>
                <w:rStyle w:val="6"/>
                <w:lang w:val="en-US" w:eastAsia="zh-CN" w:bidi="ar"/>
              </w:rPr>
              <w:t>旋转基础案例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   </w:t>
            </w:r>
            <w:r>
              <w:rPr>
                <w:rStyle w:val="6"/>
                <w:lang w:val="en-US" w:eastAsia="zh-CN" w:bidi="ar"/>
              </w:rPr>
              <w:t>旋转建模综合案例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   </w:t>
            </w:r>
            <w:r>
              <w:rPr>
                <w:rStyle w:val="6"/>
                <w:lang w:val="en-US" w:eastAsia="zh-CN" w:bidi="ar"/>
              </w:rPr>
              <w:t>阵列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第6章 扫描建模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   </w:t>
            </w:r>
            <w:r>
              <w:rPr>
                <w:rStyle w:val="6"/>
                <w:lang w:val="en-US" w:eastAsia="zh-CN" w:bidi="ar"/>
              </w:rPr>
              <w:t>扫描建模思路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   </w:t>
            </w:r>
            <w:r>
              <w:rPr>
                <w:rStyle w:val="6"/>
                <w:lang w:val="en-US" w:eastAsia="zh-CN" w:bidi="ar"/>
              </w:rPr>
              <w:t>扫描基础案例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   </w:t>
            </w:r>
            <w:r>
              <w:rPr>
                <w:rStyle w:val="6"/>
                <w:lang w:val="en-US" w:eastAsia="zh-CN" w:bidi="ar"/>
              </w:rPr>
              <w:t>扫描建模综合案例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第7章 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   </w:t>
            </w:r>
            <w:r>
              <w:rPr>
                <w:rStyle w:val="6"/>
                <w:lang w:val="en-US" w:eastAsia="zh-CN" w:bidi="ar"/>
              </w:rPr>
              <w:t>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   </w:t>
            </w:r>
            <w:r>
              <w:rPr>
                <w:rStyle w:val="6"/>
                <w:lang w:val="en-US" w:eastAsia="zh-CN" w:bidi="ar"/>
              </w:rPr>
              <w:t>混合基础案例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   </w:t>
            </w:r>
            <w:r>
              <w:rPr>
                <w:rStyle w:val="6"/>
                <w:lang w:val="en-US" w:eastAsia="zh-CN" w:bidi="ar"/>
              </w:rPr>
              <w:t>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第8章  扫描混合建模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   </w:t>
            </w:r>
            <w:r>
              <w:rPr>
                <w:rStyle w:val="6"/>
                <w:lang w:val="en-US" w:eastAsia="zh-CN" w:bidi="ar"/>
              </w:rPr>
              <w:t>扫描混合建模思路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   </w:t>
            </w:r>
            <w:r>
              <w:rPr>
                <w:rStyle w:val="6"/>
                <w:lang w:val="en-US" w:eastAsia="zh-CN" w:bidi="ar"/>
              </w:rPr>
              <w:t>扫描混合建模综合案例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第9章 曲面建模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   </w:t>
            </w:r>
            <w:r>
              <w:rPr>
                <w:rStyle w:val="6"/>
                <w:lang w:val="en-US" w:eastAsia="zh-CN" w:bidi="ar"/>
              </w:rPr>
              <w:t>“面”建模同“体”建模对比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   </w:t>
            </w:r>
            <w:r>
              <w:rPr>
                <w:rStyle w:val="6"/>
                <w:lang w:val="en-US" w:eastAsia="zh-CN" w:bidi="ar"/>
              </w:rPr>
              <w:t>“面”建模的典型步骤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   </w:t>
            </w:r>
            <w:r>
              <w:rPr>
                <w:rStyle w:val="6"/>
                <w:lang w:val="en-US" w:eastAsia="zh-CN" w:bidi="ar"/>
              </w:rPr>
              <w:t>“面”建模基础案例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   </w:t>
            </w:r>
            <w:r>
              <w:rPr>
                <w:rStyle w:val="6"/>
                <w:lang w:val="en-US" w:eastAsia="zh-CN" w:bidi="ar"/>
              </w:rPr>
              <w:t>“复制”和“粘贴”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   </w:t>
            </w:r>
            <w:r>
              <w:rPr>
                <w:rStyle w:val="6"/>
                <w:lang w:val="en-US" w:eastAsia="zh-CN" w:bidi="ar"/>
              </w:rPr>
              <w:t>“偏移”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第10章 边界混合建模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   </w:t>
            </w:r>
            <w:r>
              <w:rPr>
                <w:rStyle w:val="6"/>
                <w:lang w:val="en-US" w:eastAsia="zh-CN" w:bidi="ar"/>
              </w:rPr>
              <w:t>边界混合建模思路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   </w:t>
            </w:r>
            <w:r>
              <w:rPr>
                <w:rStyle w:val="6"/>
                <w:lang w:val="en-US" w:eastAsia="zh-CN" w:bidi="ar"/>
              </w:rPr>
              <w:t>边界混合操作界面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   </w:t>
            </w:r>
            <w:r>
              <w:rPr>
                <w:rStyle w:val="6"/>
                <w:lang w:val="en-US" w:eastAsia="zh-CN" w:bidi="ar"/>
              </w:rPr>
              <w:t>边界混合建面基础案例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   </w:t>
            </w:r>
            <w:r>
              <w:rPr>
                <w:rStyle w:val="6"/>
                <w:lang w:val="en-US" w:eastAsia="zh-CN" w:bidi="ar"/>
              </w:rPr>
              <w:t>边界混合建模综合案例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   </w:t>
            </w:r>
            <w:r>
              <w:rPr>
                <w:rStyle w:val="6"/>
                <w:lang w:val="en-US" w:eastAsia="zh-CN" w:bidi="ar"/>
              </w:rPr>
              <w:t>曲面“加厚”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第11章 综合案例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   </w:t>
            </w:r>
            <w:r>
              <w:rPr>
                <w:rStyle w:val="6"/>
                <w:lang w:val="en-US" w:eastAsia="zh-CN" w:bidi="ar"/>
              </w:rPr>
              <w:t>桌面音响建模综合案例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   </w:t>
            </w:r>
            <w:r>
              <w:rPr>
                <w:rStyle w:val="6"/>
                <w:lang w:val="en-US" w:eastAsia="zh-CN" w:bidi="ar"/>
              </w:rPr>
              <w:t>贝壳建模综合案例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    U </w:t>
            </w:r>
            <w:r>
              <w:rPr>
                <w:rStyle w:val="6"/>
                <w:lang w:val="en-US" w:eastAsia="zh-CN" w:bidi="ar"/>
              </w:rPr>
              <w:t>盘建模综合案例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第12章 自顶而下建模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   </w:t>
            </w:r>
            <w:r>
              <w:rPr>
                <w:rStyle w:val="6"/>
                <w:lang w:val="en-US" w:eastAsia="zh-CN" w:bidi="ar"/>
              </w:rPr>
              <w:t>自顶而下建模方法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：充电宝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：面包机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512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736"/>
        <w:gridCol w:w="2451"/>
        <w:gridCol w:w="1520"/>
        <w:gridCol w:w="1631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2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XXXXXXX</w:t>
            </w:r>
          </w:p>
        </w:tc>
        <w:tc>
          <w:tcPr>
            <w:tcW w:w="8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93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691" w:type="pct"/>
            <w:gridSpan w:val="3"/>
            <w:vAlign w:val="center"/>
          </w:tcPr>
          <w:p>
            <w:pPr>
              <w:spacing w:line="36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综合案例</w:t>
            </w:r>
          </w:p>
        </w:tc>
        <w:tc>
          <w:tcPr>
            <w:tcW w:w="93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1005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8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spacing w:beforeLines="0" w:afterLine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杨剑萍、庄良、刘长万主编《产品三维设计—— Creo 6.0 实例教程》航空工业出版社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 知识目标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（1）熟悉</w:t>
            </w:r>
            <w:r>
              <w:rPr>
                <w:rFonts w:hint="eastAsia" w:eastAsia="宋体"/>
                <w:lang w:val="en-US" w:eastAsia="zh-CN"/>
              </w:rPr>
              <w:t>综合案例</w:t>
            </w:r>
            <w:r>
              <w:rPr>
                <w:rFonts w:hint="eastAsia"/>
              </w:rPr>
              <w:t>的基本类型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（2）熟悉综合案例</w:t>
            </w:r>
            <w:r>
              <w:rPr>
                <w:rFonts w:hint="eastAsia"/>
              </w:rPr>
              <w:t>的典型操作步骤，重点练习</w:t>
            </w:r>
            <w:r>
              <w:rPr>
                <w:rFonts w:hint="eastAsia"/>
                <w:lang w:val="en-US" w:eastAsia="zh-CN"/>
              </w:rPr>
              <w:t>综合案例中的</w:t>
            </w:r>
            <w:r>
              <w:rPr>
                <w:rFonts w:hint="eastAsia"/>
              </w:rPr>
              <w:t>基本操作应用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 能力目标</w:t>
            </w:r>
          </w:p>
          <w:p>
            <w:pPr>
              <w:spacing w:line="360" w:lineRule="auto"/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（1）能够理解</w:t>
            </w:r>
            <w:r>
              <w:rPr>
                <w:rFonts w:hint="eastAsia" w:eastAsia="宋体"/>
                <w:lang w:val="en-US" w:eastAsia="zh-CN"/>
              </w:rPr>
              <w:t>综合案例中建模的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基本思路。</w:t>
            </w:r>
          </w:p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</w:t>
            </w:r>
            <w:r>
              <w:rPr>
                <w:rFonts w:hint="eastAsia"/>
              </w:rPr>
              <w:t>练习</w:t>
            </w:r>
            <w:r>
              <w:rPr>
                <w:rFonts w:hint="eastAsia" w:eastAsia="宋体"/>
                <w:lang w:val="en-US" w:eastAsia="zh-CN"/>
              </w:rPr>
              <w:t>综合案例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en-US" w:eastAsia="zh-CN"/>
              </w:rPr>
              <w:t>熟练掌握建模的基本操作。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 素质目标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（1）培养学生认真、严谨的工作作风。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（2）通过操作软件，培养发现问题、立足现实进行合理创新的能力。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了解综合案例的特点，</w:t>
            </w:r>
            <w:r>
              <w:rPr>
                <w:rFonts w:hint="eastAsia"/>
              </w:rPr>
              <w:t>熟练</w:t>
            </w:r>
            <w:r>
              <w:rPr>
                <w:rFonts w:hint="eastAsia"/>
                <w:lang w:val="en-US" w:eastAsia="zh-CN"/>
              </w:rPr>
              <w:t>使用综合案例中的</w:t>
            </w:r>
            <w:r>
              <w:rPr>
                <w:rFonts w:hint="eastAsia"/>
              </w:rPr>
              <w:t>命令。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将实体建模和曲面建模命令融合到三维造型设计中，巩固拉伸、旋转、扫描、边界混合等命令操作的要领和技巧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任务引入法、问答法、讨论法、实践操作法。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电脑、投影仪、多媒体课件、教材。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课前任务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教师布置课前任务；学生提前熟悉教材、课程情况。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教师使用APP或者点名等方式进行签到；学生按照老师要求签到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任务引入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教师随机提问：“请大家说一说有哪些综合案例可用于建模。”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教师结合PPT对以下知识点进行讲解。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本章介绍三个产品的造型设计综合案例，分别是面音响、带纹理的贝壳和圆润造型的U盘。每个案例先介绍分步建模和二元分析法的设计思路和建模思维，再将实体建模和曲面建模命令融合到三维造型设计中，巩固拉伸、旋转、扫描、边界混合等命令操作的要领和技巧。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11</w:t>
            </w:r>
            <w:r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  <w:t>.1  桌面音响建模综合案例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11.1.1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音响建模思路分析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综合案例1音响是典型的双方向边界混合的操作练习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知识点：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（1）产品造型分析：音响整体有对称的特点，在建模时可以考虑创建一半，再对称另外一半。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音响的主体具有旋转特征的种子和轨迹；顶部有弧面造型，从圆到跑道型的变化，同时周边的结构线还带弧线，适合用边界混合建面；把手部分具有扫描特征的轨迹和种子。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（2）建模思路：创建产品结构线，创建曲面，编辑曲面成实体，处理细节。</w:t>
            </w:r>
          </w:p>
          <w:p>
            <w:pPr>
              <w:spacing w:line="360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11.1.2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音响建模的具体操作步骤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  <w:t>11.2贝壳建模综合案例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11.2.1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贝壳建模思路分析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本案例是典型的具有渐消线的产品案例操作练习。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知识点：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（1）产品造型分析：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①贝壳整体有对称的特点，在建模时可以考虑创建一半，再对称另外一半。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②贝壳的主体没有明显的种子和轨迹规律，考虑用边界混合。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③贝壳的纹理具有渐消线的特点，关键是构建合适的结构线。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（2）建模思路：创建产品结构线，创建曲面，编辑曲面成实体，处理细节。</w:t>
            </w:r>
          </w:p>
          <w:p>
            <w:pPr>
              <w:spacing w:line="360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11.2.2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贝壳建模的具体操作步骤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  <w:t>11.3 U盘建模综合案例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11.3.1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U 盘建模思路分析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本案例的U盘建模是典型的具有对称和圆润弧线的产品案例操作练习。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知识点：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（1）产品造型分析：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①U盘整体有对称的特点，造型的主要特征具有上下、左右、前后对称的特点。在建模时可以考虑创建八分之一典型特征，对称、再对称、对称整体。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②U盘的主体没有明显的种子和轨迹规律，考虑用边界混合。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③U盘顶面还有凹凸变化的细节，关键是构建合适的结构线。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（2）建模思路：创建产品结构线，创建典型部位曲面，对称再对称，编辑曲面成实体，处理细节</w:t>
            </w:r>
            <w:r>
              <w:rPr>
                <w:rFonts w:hint="eastAsia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11.3.2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U 盘建模的具体操作步骤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任务实训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pStyle w:val="5"/>
              <w:spacing w:before="160" w:after="160"/>
              <w:ind w:left="210" w:leftChars="100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  <w:t>教师组织学生分组开展以下实训活动，讲解实训内容及要求</w:t>
            </w:r>
          </w:p>
          <w:p>
            <w:pPr>
              <w:spacing w:line="360" w:lineRule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11.1桌面音响建模综合案例</w:t>
            </w:r>
          </w:p>
          <w:p>
            <w:pPr>
              <w:spacing w:line="360" w:lineRule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11.1.1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ab/>
            </w:r>
            <w:r>
              <w:rPr>
                <w:rFonts w:hint="default"/>
                <w:sz w:val="21"/>
                <w:szCs w:val="21"/>
                <w:lang w:val="en-US" w:eastAsia="zh-CN"/>
              </w:rPr>
              <w:t>音响建模思路分析</w:t>
            </w:r>
          </w:p>
          <w:p>
            <w:pPr>
              <w:spacing w:line="360" w:lineRule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11.1.2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ab/>
            </w:r>
            <w:r>
              <w:rPr>
                <w:rFonts w:hint="default"/>
                <w:sz w:val="21"/>
                <w:szCs w:val="21"/>
                <w:lang w:val="en-US" w:eastAsia="zh-CN"/>
              </w:rPr>
              <w:t>音响建模的具体操作步骤</w:t>
            </w:r>
          </w:p>
          <w:p>
            <w:pPr>
              <w:spacing w:line="360" w:lineRule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11.2贝壳建模综合案例</w:t>
            </w:r>
          </w:p>
          <w:p>
            <w:pPr>
              <w:spacing w:line="360" w:lineRule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11.2.1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ab/>
            </w:r>
            <w:r>
              <w:rPr>
                <w:rFonts w:hint="default"/>
                <w:sz w:val="21"/>
                <w:szCs w:val="21"/>
                <w:lang w:val="en-US" w:eastAsia="zh-CN"/>
              </w:rPr>
              <w:t>贝壳建模思路分析</w:t>
            </w:r>
          </w:p>
          <w:p>
            <w:pPr>
              <w:spacing w:line="360" w:lineRule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11.2.2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ab/>
            </w:r>
            <w:r>
              <w:rPr>
                <w:rFonts w:hint="default"/>
                <w:sz w:val="21"/>
                <w:szCs w:val="21"/>
                <w:lang w:val="en-US" w:eastAsia="zh-CN"/>
              </w:rPr>
              <w:t>贝壳建模的具体操作步骤</w:t>
            </w:r>
          </w:p>
          <w:p>
            <w:pPr>
              <w:spacing w:line="360" w:lineRule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11.3 U盘建模综合案例</w:t>
            </w:r>
          </w:p>
          <w:p>
            <w:pPr>
              <w:spacing w:line="360" w:lineRule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11.3.1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ab/>
            </w:r>
            <w:r>
              <w:rPr>
                <w:rFonts w:hint="default"/>
                <w:sz w:val="21"/>
                <w:szCs w:val="21"/>
                <w:lang w:val="en-US" w:eastAsia="zh-CN"/>
              </w:rPr>
              <w:t>U 盘建模思路分析</w:t>
            </w:r>
          </w:p>
          <w:p>
            <w:pPr>
              <w:spacing w:line="360" w:lineRule="auto"/>
              <w:rPr>
                <w:rFonts w:hint="eastAsia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11.3.2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ab/>
            </w:r>
            <w:r>
              <w:rPr>
                <w:rFonts w:hint="default"/>
                <w:sz w:val="21"/>
                <w:szCs w:val="21"/>
                <w:lang w:val="en-US" w:eastAsia="zh-CN"/>
              </w:rPr>
              <w:t>U 盘建模的具体操作步骤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pStyle w:val="5"/>
              <w:spacing w:before="160" w:after="16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教师简要总结本节课的要点：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在CreoParametric三维造型建模操作中，分步建模和二元法分析是建模的逻辑思维。本章借助三个典型的产品，从分步建模和二元法分析造型入手，介绍了产品建模的一般思路和操作过程。本章结合三个产品造型建模综合案例，综合练习了“实体”和“曲面”建模的综合应用，旨在引导设计者理解三维建模的基本思路，同时注重建模的命令灵活综合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学生总结回顾知识点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作业布置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完成软件操作对应部分。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教学反思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兰亭黑简体">
    <w:altName w:val="黑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FZS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zMTRkZjMwNTliNmMzODI0ZjdhMWMyMzc2MjJiNjkifQ=="/>
  </w:docVars>
  <w:rsids>
    <w:rsidRoot w:val="00172A27"/>
    <w:rsid w:val="002F38FB"/>
    <w:rsid w:val="01AE15BA"/>
    <w:rsid w:val="02D123D6"/>
    <w:rsid w:val="031653FF"/>
    <w:rsid w:val="05760640"/>
    <w:rsid w:val="05BB3177"/>
    <w:rsid w:val="090344CD"/>
    <w:rsid w:val="0DB02216"/>
    <w:rsid w:val="11407D54"/>
    <w:rsid w:val="12A40275"/>
    <w:rsid w:val="14064186"/>
    <w:rsid w:val="150F2CD4"/>
    <w:rsid w:val="158D4808"/>
    <w:rsid w:val="15F221E6"/>
    <w:rsid w:val="162F7B89"/>
    <w:rsid w:val="1B9B034C"/>
    <w:rsid w:val="1D0636F0"/>
    <w:rsid w:val="1DEF2BB6"/>
    <w:rsid w:val="1E050249"/>
    <w:rsid w:val="1E6C3F37"/>
    <w:rsid w:val="1E937715"/>
    <w:rsid w:val="212E1977"/>
    <w:rsid w:val="22A41D1F"/>
    <w:rsid w:val="23C6058D"/>
    <w:rsid w:val="264A7A8C"/>
    <w:rsid w:val="279E06E9"/>
    <w:rsid w:val="2B6864BE"/>
    <w:rsid w:val="2B6D12EE"/>
    <w:rsid w:val="2CC756D6"/>
    <w:rsid w:val="2D8B2949"/>
    <w:rsid w:val="2DD45655"/>
    <w:rsid w:val="2FA70675"/>
    <w:rsid w:val="31231FE1"/>
    <w:rsid w:val="338D077F"/>
    <w:rsid w:val="348C50A5"/>
    <w:rsid w:val="37514A8B"/>
    <w:rsid w:val="37821DFB"/>
    <w:rsid w:val="37952EC3"/>
    <w:rsid w:val="381270FD"/>
    <w:rsid w:val="38F92413"/>
    <w:rsid w:val="39DA39C9"/>
    <w:rsid w:val="3AD60C5E"/>
    <w:rsid w:val="3BA96372"/>
    <w:rsid w:val="42E83C24"/>
    <w:rsid w:val="433504EC"/>
    <w:rsid w:val="433E3844"/>
    <w:rsid w:val="44E2459E"/>
    <w:rsid w:val="4B425F20"/>
    <w:rsid w:val="4C942B1D"/>
    <w:rsid w:val="4D632F8C"/>
    <w:rsid w:val="4D9A41DA"/>
    <w:rsid w:val="50371D47"/>
    <w:rsid w:val="51340035"/>
    <w:rsid w:val="54B35714"/>
    <w:rsid w:val="57760937"/>
    <w:rsid w:val="58B02697"/>
    <w:rsid w:val="59CA36F0"/>
    <w:rsid w:val="5A3F7192"/>
    <w:rsid w:val="5A8C2C8F"/>
    <w:rsid w:val="5BAA161F"/>
    <w:rsid w:val="5C311D40"/>
    <w:rsid w:val="5F8442DF"/>
    <w:rsid w:val="607D37A6"/>
    <w:rsid w:val="60CA2A24"/>
    <w:rsid w:val="60ED1779"/>
    <w:rsid w:val="622F1088"/>
    <w:rsid w:val="627709DE"/>
    <w:rsid w:val="62970423"/>
    <w:rsid w:val="63DA4A6C"/>
    <w:rsid w:val="656C203B"/>
    <w:rsid w:val="676C1E7F"/>
    <w:rsid w:val="6B454EC0"/>
    <w:rsid w:val="6E1D756F"/>
    <w:rsid w:val="6E8B26A2"/>
    <w:rsid w:val="70592DA9"/>
    <w:rsid w:val="72F316A6"/>
    <w:rsid w:val="740653EF"/>
    <w:rsid w:val="7446413A"/>
    <w:rsid w:val="74C50E20"/>
    <w:rsid w:val="75530A51"/>
    <w:rsid w:val="75CE0FC7"/>
    <w:rsid w:val="76827C0C"/>
    <w:rsid w:val="7AC83418"/>
    <w:rsid w:val="7C06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  <w:style w:type="character" w:customStyle="1" w:styleId="6">
    <w:name w:val="font21"/>
    <w:basedOn w:val="4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3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黑简体" w:hAnsi="方正兰亭黑简体" w:eastAsia="方正兰亭黑简体" w:cs="Times New Roman"/>
      <w:color w:val="000000"/>
      <w:sz w:val="24"/>
      <w:szCs w:val="24"/>
    </w:rPr>
  </w:style>
  <w:style w:type="paragraph" w:customStyle="1" w:styleId="9">
    <w:name w:val="Pa0"/>
    <w:basedOn w:val="8"/>
    <w:next w:val="8"/>
    <w:unhideWhenUsed/>
    <w:qFormat/>
    <w:uiPriority w:val="99"/>
    <w:pPr>
      <w:spacing w:beforeLines="0" w:afterLines="0" w:line="241" w:lineRule="atLeast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1961</Words>
  <Characters>2276</Characters>
  <Lines>0</Lines>
  <Paragraphs>0</Paragraphs>
  <TotalTime>0</TotalTime>
  <ScaleCrop>false</ScaleCrop>
  <LinksUpToDate>false</LinksUpToDate>
  <CharactersWithSpaces>2581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2022-11-10T09:32:00Z</dcterms:created>
  <dc:creator>SJHT-BJ02</dc:creator>
  <cp:lastModifiedBy>刘</cp:lastModifiedBy>
  <dcterms:modified xsi:type="dcterms:W3CDTF">2024-05-22T11:02:32Z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8FDEC2170141441D93C8DAC783B7C8C8_13</vt:lpwstr>
  </property>
</Properties>
</file>